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E" w:rsidRDefault="007765DE" w:rsidP="007765DE">
      <w:pPr>
        <w:jc w:val="center"/>
        <w:rPr>
          <w:b/>
          <w:sz w:val="44"/>
          <w:szCs w:val="52"/>
        </w:rPr>
      </w:pPr>
    </w:p>
    <w:p w:rsidR="00FC5881" w:rsidRPr="007765DE" w:rsidRDefault="00BF6A00" w:rsidP="007765DE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7765DE">
        <w:rPr>
          <w:b/>
          <w:sz w:val="32"/>
          <w:szCs w:val="36"/>
        </w:rPr>
        <w:t>SYNTHESIS ESSAY PEER REVIEW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t>Remember, a synthesis essay is an argument essay with research (from sources).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t>Underline in the following colors:</w:t>
      </w:r>
    </w:p>
    <w:p w:rsidR="007765DE" w:rsidRPr="007765DE" w:rsidRDefault="007765DE">
      <w:pPr>
        <w:rPr>
          <w:b/>
          <w:color w:val="7030A0"/>
          <w:sz w:val="32"/>
          <w:szCs w:val="36"/>
        </w:rPr>
        <w:sectPr w:rsidR="007765DE" w:rsidRPr="007765DE" w:rsidSect="00BF6A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color w:val="7030A0"/>
          <w:sz w:val="32"/>
          <w:szCs w:val="36"/>
        </w:rPr>
        <w:lastRenderedPageBreak/>
        <w:t>Purple</w:t>
      </w:r>
      <w:r w:rsidRPr="007765DE">
        <w:rPr>
          <w:b/>
          <w:sz w:val="32"/>
          <w:szCs w:val="36"/>
        </w:rPr>
        <w:t>-historical examples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color w:val="538135" w:themeColor="accent6" w:themeShade="BF"/>
          <w:sz w:val="32"/>
          <w:szCs w:val="36"/>
        </w:rPr>
        <w:t>Green</w:t>
      </w:r>
      <w:r w:rsidRPr="007765DE">
        <w:rPr>
          <w:b/>
          <w:sz w:val="32"/>
          <w:szCs w:val="36"/>
        </w:rPr>
        <w:t>-current events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sz w:val="32"/>
          <w:szCs w:val="36"/>
          <w:highlight w:val="yellow"/>
        </w:rPr>
        <w:t>Yellow</w:t>
      </w:r>
      <w:r w:rsidRPr="007765DE">
        <w:rPr>
          <w:b/>
          <w:sz w:val="32"/>
          <w:szCs w:val="36"/>
        </w:rPr>
        <w:t xml:space="preserve"> (hi-lite)-source evidence with attribution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color w:val="833C0B" w:themeColor="accent2" w:themeShade="80"/>
          <w:sz w:val="32"/>
          <w:szCs w:val="36"/>
        </w:rPr>
        <w:t>Orange</w:t>
      </w:r>
      <w:r w:rsidRPr="007765DE">
        <w:rPr>
          <w:b/>
          <w:sz w:val="32"/>
          <w:szCs w:val="36"/>
        </w:rPr>
        <w:t>-literary examples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color w:val="002060"/>
          <w:sz w:val="32"/>
          <w:szCs w:val="36"/>
        </w:rPr>
        <w:t>Blue</w:t>
      </w:r>
      <w:r w:rsidRPr="007765DE">
        <w:rPr>
          <w:b/>
          <w:sz w:val="32"/>
          <w:szCs w:val="36"/>
        </w:rPr>
        <w:t>-Lend Credence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color w:val="FF0000"/>
          <w:sz w:val="32"/>
          <w:szCs w:val="36"/>
        </w:rPr>
        <w:t>Red</w:t>
      </w:r>
      <w:r w:rsidRPr="007765DE">
        <w:rPr>
          <w:b/>
          <w:sz w:val="32"/>
          <w:szCs w:val="36"/>
        </w:rPr>
        <w:t>-Anticipating arguments/rebuttals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color w:val="993300"/>
          <w:sz w:val="32"/>
          <w:szCs w:val="36"/>
        </w:rPr>
        <w:t>Brown</w:t>
      </w:r>
      <w:r w:rsidRPr="007765DE">
        <w:rPr>
          <w:b/>
          <w:sz w:val="32"/>
          <w:szCs w:val="36"/>
        </w:rPr>
        <w:t>- “entering into conversation” with sources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lastRenderedPageBreak/>
        <w:t>Black-Topic sentences that are REASONS to support thesis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color w:val="FF5050"/>
          <w:sz w:val="32"/>
          <w:szCs w:val="36"/>
        </w:rPr>
        <w:t>Pink-</w:t>
      </w:r>
      <w:r w:rsidRPr="007765DE">
        <w:rPr>
          <w:b/>
          <w:sz w:val="32"/>
          <w:szCs w:val="36"/>
        </w:rPr>
        <w:t>Transition Words</w:t>
      </w:r>
    </w:p>
    <w:p w:rsidR="00BF6A00" w:rsidRPr="007765DE" w:rsidRDefault="007765DE">
      <w:pPr>
        <w:rPr>
          <w:b/>
          <w:sz w:val="32"/>
          <w:szCs w:val="36"/>
        </w:rPr>
      </w:pPr>
      <w:r w:rsidRPr="007765DE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C184" wp14:editId="4A46853F">
                <wp:simplePos x="0" y="0"/>
                <wp:positionH relativeFrom="column">
                  <wp:posOffset>-191386</wp:posOffset>
                </wp:positionH>
                <wp:positionV relativeFrom="paragraph">
                  <wp:posOffset>66956</wp:posOffset>
                </wp:positionV>
                <wp:extent cx="191386" cy="180753"/>
                <wp:effectExtent l="38100" t="38100" r="37465" b="2921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72B0BD" id="5-Point Star 1" o:spid="_x0000_s1026" style="position:absolute;margin-left:-15.05pt;margin-top:5.25pt;width:15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6,18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" path="m,69041r73103,1l95693,r22590,69042l191386,69041r-59142,42670l154834,180753,95693,138082,36552,180753,59142,111711,,69041xe" fillcolor="#5b9bd5 [3204]" strokecolor="#1f4d78 [1604]" strokeweight="1pt">
                <v:stroke joinstyle="miter"/>
                <v:path arrowok="t" o:connecttype="custom" o:connectlocs="0,69041;73103,69042;95693,0;118283,69042;191386,69041;132244,111711;154834,180753;95693,138082;36552,180753;59142,111711;0,69041" o:connectangles="0,0,0,0,0,0,0,0,0,0,0"/>
              </v:shape>
            </w:pict>
          </mc:Fallback>
        </mc:AlternateContent>
      </w:r>
      <w:r w:rsidR="00BF6A00" w:rsidRPr="007765DE">
        <w:rPr>
          <w:b/>
          <w:sz w:val="32"/>
          <w:szCs w:val="36"/>
        </w:rPr>
        <w:t>Put a star beside the thesis statement</w:t>
      </w:r>
    </w:p>
    <w:p w:rsidR="00BF6A00" w:rsidRPr="007765DE" w:rsidRDefault="007765DE">
      <w:pPr>
        <w:rPr>
          <w:b/>
          <w:sz w:val="32"/>
          <w:szCs w:val="36"/>
        </w:rPr>
      </w:pPr>
      <w:r w:rsidRPr="007765DE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2A6BE" wp14:editId="5F738D3B">
                <wp:simplePos x="0" y="0"/>
                <wp:positionH relativeFrom="column">
                  <wp:posOffset>-244549</wp:posOffset>
                </wp:positionH>
                <wp:positionV relativeFrom="paragraph">
                  <wp:posOffset>83274</wp:posOffset>
                </wp:positionV>
                <wp:extent cx="191386" cy="180753"/>
                <wp:effectExtent l="0" t="0" r="18415" b="1016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591051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-19.25pt;margin-top:6.55pt;width:15.0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" fillcolor="yellow" strokecolor="#1f4d78 [1604]" strokeweight="1pt">
                <v:stroke joinstyle="miter"/>
              </v:shape>
            </w:pict>
          </mc:Fallback>
        </mc:AlternateContent>
      </w:r>
      <w:r w:rsidR="00BF6A00" w:rsidRPr="007765DE">
        <w:rPr>
          <w:b/>
          <w:sz w:val="32"/>
          <w:szCs w:val="36"/>
        </w:rPr>
        <w:t>Put smiley faces where there is an explanation of how the evidence supports the thesis and connects with other sources.</w:t>
      </w:r>
    </w:p>
    <w:p w:rsidR="007765DE" w:rsidRPr="007765DE" w:rsidRDefault="007765DE">
      <w:pPr>
        <w:rPr>
          <w:b/>
          <w:sz w:val="32"/>
          <w:szCs w:val="36"/>
          <w:u w:val="single"/>
        </w:rPr>
        <w:sectPr w:rsidR="007765DE" w:rsidRPr="007765DE" w:rsidSect="007765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6A00" w:rsidRPr="007765DE" w:rsidRDefault="00BF6A00">
      <w:pPr>
        <w:rPr>
          <w:b/>
          <w:sz w:val="32"/>
          <w:szCs w:val="36"/>
          <w:u w:val="single"/>
        </w:rPr>
      </w:pPr>
      <w:r w:rsidRPr="007765DE">
        <w:rPr>
          <w:b/>
          <w:sz w:val="32"/>
          <w:szCs w:val="36"/>
          <w:u w:val="single"/>
        </w:rPr>
        <w:lastRenderedPageBreak/>
        <w:t>Cross out:</w:t>
      </w:r>
    </w:p>
    <w:p w:rsidR="00BF6A00" w:rsidRPr="007765DE" w:rsidRDefault="00BF6A00">
      <w:pPr>
        <w:rPr>
          <w:b/>
          <w:sz w:val="32"/>
          <w:szCs w:val="36"/>
        </w:rPr>
      </w:pPr>
      <w:proofErr w:type="spellStart"/>
      <w:r w:rsidRPr="007765DE">
        <w:rPr>
          <w:b/>
          <w:sz w:val="32"/>
          <w:szCs w:val="36"/>
        </w:rPr>
        <w:t>You’s</w:t>
      </w:r>
      <w:proofErr w:type="spellEnd"/>
      <w:r w:rsidRPr="007765DE">
        <w:rPr>
          <w:b/>
          <w:sz w:val="32"/>
          <w:szCs w:val="36"/>
        </w:rPr>
        <w:t>, I thinks/believes, assert, in today’s society, in modern times, a lot, contractions, you</w:t>
      </w:r>
      <w:r w:rsidR="00FD1F33">
        <w:rPr>
          <w:b/>
          <w:sz w:val="32"/>
          <w:szCs w:val="36"/>
        </w:rPr>
        <w:t xml:space="preserve">,    </w:t>
      </w:r>
      <w:r w:rsidR="00FD1F33" w:rsidRPr="00FD1F33">
        <w:rPr>
          <w:b/>
          <w:color w:val="FF5050"/>
          <w:sz w:val="32"/>
          <w:szCs w:val="36"/>
        </w:rPr>
        <w:t>[limit personal anecdotes, I, we, our] [&lt;-2X max]</w:t>
      </w: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t>If a paragraph is ONLY about one source with no other examples…cross the whole thing out</w:t>
      </w:r>
    </w:p>
    <w:p w:rsidR="00BF6A00" w:rsidRPr="007765DE" w:rsidRDefault="00BF6A00">
      <w:pPr>
        <w:rPr>
          <w:b/>
          <w:sz w:val="32"/>
          <w:szCs w:val="36"/>
        </w:rPr>
      </w:pPr>
    </w:p>
    <w:p w:rsidR="00BF6A00" w:rsidRPr="007765DE" w:rsidRDefault="00BF6A00">
      <w:p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t>Short Responses:</w:t>
      </w:r>
    </w:p>
    <w:p w:rsidR="00BF6A00" w:rsidRPr="007765DE" w:rsidRDefault="00BF6A00" w:rsidP="00BF6A00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t>How persuasive was the evidence?</w:t>
      </w:r>
    </w:p>
    <w:p w:rsidR="00BF6A00" w:rsidRPr="007765DE" w:rsidRDefault="00BF6A00" w:rsidP="00BF6A00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t>How well did your partner add sources &amp; evidence to back up thesis statement?</w:t>
      </w:r>
    </w:p>
    <w:p w:rsidR="00BF6A00" w:rsidRPr="007765DE" w:rsidRDefault="00BF6A00" w:rsidP="00BF6A00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t>How effective was your partner’s varied syntax?</w:t>
      </w:r>
    </w:p>
    <w:p w:rsidR="00BF6A00" w:rsidRPr="007765DE" w:rsidRDefault="00BF6A00" w:rsidP="00BF6A00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7765DE">
        <w:rPr>
          <w:b/>
          <w:sz w:val="32"/>
          <w:szCs w:val="36"/>
        </w:rPr>
        <w:t>How sophisticated was your partner’s diction?</w:t>
      </w:r>
    </w:p>
    <w:p w:rsidR="00BF6A00" w:rsidRPr="007765DE" w:rsidRDefault="00BF6A00" w:rsidP="00BF6A0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765DE">
        <w:rPr>
          <w:b/>
          <w:sz w:val="32"/>
          <w:szCs w:val="36"/>
        </w:rPr>
        <w:t xml:space="preserve">What were some examples that your partner did not think about? </w:t>
      </w:r>
    </w:p>
    <w:sectPr w:rsidR="00BF6A00" w:rsidRPr="007765DE" w:rsidSect="007765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0D4"/>
    <w:multiLevelType w:val="hybridMultilevel"/>
    <w:tmpl w:val="4782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00"/>
    <w:rsid w:val="000E0A54"/>
    <w:rsid w:val="00280CF9"/>
    <w:rsid w:val="007765DE"/>
    <w:rsid w:val="007F06E3"/>
    <w:rsid w:val="00AD1298"/>
    <w:rsid w:val="00BF6A00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dcterms:created xsi:type="dcterms:W3CDTF">2016-06-08T13:07:00Z</dcterms:created>
  <dcterms:modified xsi:type="dcterms:W3CDTF">2016-06-08T13:07:00Z</dcterms:modified>
</cp:coreProperties>
</file>